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A7" w:rsidRDefault="003C3D3E">
      <w:r>
        <w:rPr>
          <w:noProof/>
        </w:rPr>
        <mc:AlternateContent>
          <mc:Choice Requires="wps">
            <w:drawing>
              <wp:anchor distT="0" distB="0" distL="114300" distR="114300" simplePos="0" relativeHeight="251659264" behindDoc="0" locked="0" layoutInCell="1" allowOverlap="1">
                <wp:simplePos x="0" y="0"/>
                <wp:positionH relativeFrom="column">
                  <wp:posOffset>2747010</wp:posOffset>
                </wp:positionH>
                <wp:positionV relativeFrom="paragraph">
                  <wp:posOffset>-172085</wp:posOffset>
                </wp:positionV>
                <wp:extent cx="4134485" cy="1377315"/>
                <wp:effectExtent l="381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0B3" w:rsidRPr="00DC5C2E" w:rsidRDefault="002430B3" w:rsidP="00DC5C2E">
                            <w:pPr>
                              <w:jc w:val="center"/>
                              <w:rPr>
                                <w:b/>
                                <w:color w:val="00B0F0"/>
                                <w:sz w:val="72"/>
                              </w:rPr>
                            </w:pPr>
                            <w:r w:rsidRPr="00DC5C2E">
                              <w:rPr>
                                <w:b/>
                                <w:color w:val="00B0F0"/>
                                <w:sz w:val="72"/>
                              </w:rPr>
                              <w:t>Puppy Reservation</w:t>
                            </w:r>
                          </w:p>
                          <w:p w:rsidR="002430B3" w:rsidRPr="00DC5C2E" w:rsidRDefault="002430B3" w:rsidP="00DC5C2E">
                            <w:pPr>
                              <w:jc w:val="center"/>
                              <w:rPr>
                                <w:b/>
                                <w:color w:val="00B0F0"/>
                                <w:sz w:val="72"/>
                              </w:rPr>
                            </w:pPr>
                            <w:r w:rsidRPr="00DC5C2E">
                              <w:rPr>
                                <w:b/>
                                <w:color w:val="00B0F0"/>
                                <w:sz w:val="72"/>
                              </w:rPr>
                              <w:t>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3pt;margin-top:-13.55pt;width:325.55pt;height:10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" stroked="f">
                <v:textbox>
                  <w:txbxContent>
                    <w:p w:rsidR="002430B3" w:rsidRPr="00DC5C2E" w:rsidRDefault="002430B3" w:rsidP="00DC5C2E">
                      <w:pPr>
                        <w:jc w:val="center"/>
                        <w:rPr>
                          <w:b/>
                          <w:color w:val="00B0F0"/>
                          <w:sz w:val="72"/>
                        </w:rPr>
                      </w:pPr>
                      <w:r w:rsidRPr="00DC5C2E">
                        <w:rPr>
                          <w:b/>
                          <w:color w:val="00B0F0"/>
                          <w:sz w:val="72"/>
                        </w:rPr>
                        <w:t>Puppy Reservation</w:t>
                      </w:r>
                    </w:p>
                    <w:p w:rsidR="002430B3" w:rsidRPr="00DC5C2E" w:rsidRDefault="002430B3" w:rsidP="00DC5C2E">
                      <w:pPr>
                        <w:jc w:val="center"/>
                        <w:rPr>
                          <w:b/>
                          <w:color w:val="00B0F0"/>
                          <w:sz w:val="72"/>
                        </w:rPr>
                      </w:pPr>
                      <w:r w:rsidRPr="00DC5C2E">
                        <w:rPr>
                          <w:b/>
                          <w:color w:val="00B0F0"/>
                          <w:sz w:val="72"/>
                        </w:rPr>
                        <w:t>Contract</w:t>
                      </w:r>
                    </w:p>
                  </w:txbxContent>
                </v:textbox>
              </v:shape>
            </w:pict>
          </mc:Fallback>
        </mc:AlternateContent>
      </w:r>
      <w:r w:rsidR="00DC5C2E" w:rsidRPr="00DC5C2E">
        <w:rPr>
          <w:noProof/>
        </w:rPr>
        <w:drawing>
          <wp:anchor distT="0" distB="0" distL="114300" distR="114300" simplePos="0" relativeHeight="251658240" behindDoc="0" locked="0" layoutInCell="1" allowOverlap="1">
            <wp:simplePos x="0" y="0"/>
            <wp:positionH relativeFrom="column">
              <wp:posOffset>-93766</wp:posOffset>
            </wp:positionH>
            <wp:positionV relativeFrom="paragraph">
              <wp:posOffset>-290946</wp:posOffset>
            </wp:positionV>
            <wp:extent cx="2617272" cy="125878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7"/>
                    <a:srcRect/>
                    <a:stretch>
                      <a:fillRect/>
                    </a:stretch>
                  </pic:blipFill>
                  <pic:spPr bwMode="auto">
                    <a:xfrm>
                      <a:off x="0" y="0"/>
                      <a:ext cx="2617272" cy="1258785"/>
                    </a:xfrm>
                    <a:prstGeom prst="rect">
                      <a:avLst/>
                    </a:prstGeom>
                    <a:noFill/>
                  </pic:spPr>
                </pic:pic>
              </a:graphicData>
            </a:graphic>
          </wp:anchor>
        </w:drawing>
      </w:r>
    </w:p>
    <w:p w:rsidR="00DC5C2E" w:rsidRDefault="00DC5C2E"/>
    <w:p w:rsidR="00DC5C2E" w:rsidRDefault="00DC5C2E"/>
    <w:p w:rsidR="00DC5C2E" w:rsidRDefault="00DC5C2E"/>
    <w:tbl>
      <w:tblPr>
        <w:tblStyle w:val="TableGrid"/>
        <w:tblW w:w="0" w:type="auto"/>
        <w:tblLook w:val="04A0" w:firstRow="1" w:lastRow="0" w:firstColumn="1" w:lastColumn="0" w:noHBand="0" w:noVBand="1"/>
      </w:tblPr>
      <w:tblGrid>
        <w:gridCol w:w="4621"/>
        <w:gridCol w:w="4621"/>
      </w:tblGrid>
      <w:tr w:rsidR="00DC5C2E" w:rsidRPr="00DC5C2E" w:rsidTr="002430B3">
        <w:tc>
          <w:tcPr>
            <w:tcW w:w="9242" w:type="dxa"/>
            <w:gridSpan w:val="2"/>
          </w:tcPr>
          <w:p w:rsidR="00DC5C2E" w:rsidRPr="00DC5C2E" w:rsidRDefault="00DC5C2E" w:rsidP="002430B3">
            <w:pPr>
              <w:jc w:val="center"/>
              <w:rPr>
                <w:rFonts w:cstheme="minorHAnsi"/>
                <w:b/>
                <w:sz w:val="28"/>
                <w:szCs w:val="28"/>
              </w:rPr>
            </w:pPr>
            <w:r w:rsidRPr="00DC5C2E">
              <w:rPr>
                <w:rFonts w:cstheme="minorHAnsi"/>
                <w:b/>
                <w:sz w:val="28"/>
                <w:szCs w:val="28"/>
              </w:rPr>
              <w:t>Puppy Information</w:t>
            </w: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Litter</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Dam</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Sire</w:t>
            </w:r>
          </w:p>
        </w:tc>
        <w:tc>
          <w:tcPr>
            <w:tcW w:w="4621" w:type="dxa"/>
          </w:tcPr>
          <w:p w:rsidR="00DC5C2E" w:rsidRPr="00DC5C2E" w:rsidRDefault="00DC5C2E" w:rsidP="003C4D75">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Sex</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Date of Birth</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Colour</w:t>
            </w:r>
          </w:p>
        </w:tc>
        <w:tc>
          <w:tcPr>
            <w:tcW w:w="4621" w:type="dxa"/>
          </w:tcPr>
          <w:p w:rsidR="00DC5C2E" w:rsidRPr="00DC5C2E" w:rsidRDefault="00DC5C2E" w:rsidP="002430B3">
            <w:pPr>
              <w:rPr>
                <w:rFonts w:cstheme="minorHAnsi"/>
                <w:sz w:val="28"/>
                <w:szCs w:val="28"/>
              </w:rPr>
            </w:pPr>
          </w:p>
        </w:tc>
      </w:tr>
      <w:tr w:rsidR="00DC5C2E" w:rsidRPr="00DC5C2E" w:rsidTr="002430B3">
        <w:tc>
          <w:tcPr>
            <w:tcW w:w="9242" w:type="dxa"/>
            <w:gridSpan w:val="2"/>
          </w:tcPr>
          <w:p w:rsidR="00DC5C2E" w:rsidRPr="00DC5C2E" w:rsidRDefault="00DC5C2E" w:rsidP="002430B3">
            <w:pPr>
              <w:jc w:val="center"/>
              <w:rPr>
                <w:rFonts w:cstheme="minorHAnsi"/>
                <w:b/>
                <w:sz w:val="28"/>
                <w:szCs w:val="28"/>
              </w:rPr>
            </w:pPr>
            <w:r w:rsidRPr="00DC5C2E">
              <w:rPr>
                <w:rFonts w:cstheme="minorHAnsi"/>
                <w:b/>
                <w:sz w:val="28"/>
                <w:szCs w:val="28"/>
              </w:rPr>
              <w:t>Buyers Details</w:t>
            </w: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Name &amp; Surname</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ID Number</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143570">
            <w:pPr>
              <w:rPr>
                <w:rFonts w:cstheme="minorHAnsi"/>
                <w:sz w:val="28"/>
                <w:szCs w:val="28"/>
              </w:rPr>
            </w:pPr>
            <w:r w:rsidRPr="00DC5C2E">
              <w:rPr>
                <w:rFonts w:cstheme="minorHAnsi"/>
                <w:sz w:val="28"/>
                <w:szCs w:val="28"/>
              </w:rPr>
              <w:t xml:space="preserve">Details </w:t>
            </w:r>
            <w:r w:rsidR="00143570">
              <w:rPr>
                <w:rFonts w:cstheme="minorHAnsi"/>
                <w:sz w:val="28"/>
                <w:szCs w:val="28"/>
              </w:rPr>
              <w:t xml:space="preserve">of Vet </w:t>
            </w:r>
          </w:p>
        </w:tc>
        <w:tc>
          <w:tcPr>
            <w:tcW w:w="4621" w:type="dxa"/>
          </w:tcPr>
          <w:p w:rsidR="00DC5C2E" w:rsidRPr="00DC5C2E" w:rsidRDefault="00DC5C2E" w:rsidP="00916CF0">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Physical Address</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Email Address</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Cell phone number</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r w:rsidRPr="00DC5C2E">
              <w:rPr>
                <w:rFonts w:cstheme="minorHAnsi"/>
                <w:sz w:val="28"/>
                <w:szCs w:val="28"/>
              </w:rPr>
              <w:t xml:space="preserve">Telephone number </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sz w:val="28"/>
                <w:szCs w:val="28"/>
              </w:rPr>
            </w:pPr>
          </w:p>
        </w:tc>
        <w:tc>
          <w:tcPr>
            <w:tcW w:w="4621" w:type="dxa"/>
          </w:tcPr>
          <w:p w:rsidR="00DC5C2E" w:rsidRPr="00DC5C2E" w:rsidRDefault="00DC5C2E" w:rsidP="002430B3">
            <w:pPr>
              <w:rPr>
                <w:rFonts w:cstheme="minorHAnsi"/>
                <w:sz w:val="28"/>
                <w:szCs w:val="28"/>
              </w:rPr>
            </w:pPr>
          </w:p>
        </w:tc>
      </w:tr>
      <w:tr w:rsidR="00DC5C2E" w:rsidRPr="00DC5C2E" w:rsidTr="002430B3">
        <w:tc>
          <w:tcPr>
            <w:tcW w:w="9242" w:type="dxa"/>
            <w:gridSpan w:val="2"/>
          </w:tcPr>
          <w:p w:rsidR="00DC5C2E" w:rsidRPr="00DC5C2E" w:rsidRDefault="00DC5C2E" w:rsidP="002430B3">
            <w:pPr>
              <w:jc w:val="center"/>
              <w:rPr>
                <w:rFonts w:cstheme="minorHAnsi"/>
                <w:b/>
                <w:sz w:val="28"/>
                <w:szCs w:val="28"/>
              </w:rPr>
            </w:pPr>
            <w:r w:rsidRPr="00DC5C2E">
              <w:rPr>
                <w:rFonts w:cstheme="minorHAnsi"/>
                <w:b/>
                <w:sz w:val="28"/>
                <w:szCs w:val="28"/>
              </w:rPr>
              <w:t>Preferences</w:t>
            </w:r>
          </w:p>
        </w:tc>
      </w:tr>
      <w:tr w:rsidR="00DC5C2E" w:rsidRPr="00DC5C2E" w:rsidTr="002430B3">
        <w:tc>
          <w:tcPr>
            <w:tcW w:w="4621" w:type="dxa"/>
          </w:tcPr>
          <w:p w:rsidR="00DC5C2E" w:rsidRPr="00DC5C2E" w:rsidRDefault="00DC5C2E" w:rsidP="002430B3">
            <w:pPr>
              <w:rPr>
                <w:rFonts w:cstheme="minorHAnsi"/>
                <w:bCs/>
                <w:sz w:val="28"/>
                <w:szCs w:val="28"/>
              </w:rPr>
            </w:pPr>
            <w:r w:rsidRPr="00DC5C2E">
              <w:rPr>
                <w:rFonts w:cstheme="minorHAnsi"/>
                <w:bCs/>
                <w:sz w:val="28"/>
                <w:szCs w:val="28"/>
              </w:rPr>
              <w:t xml:space="preserve">What attributes are most important to you </w:t>
            </w:r>
          </w:p>
          <w:p w:rsidR="00DC5C2E" w:rsidRPr="00DC5C2E" w:rsidRDefault="00DC5C2E" w:rsidP="002430B3">
            <w:pPr>
              <w:rPr>
                <w:rFonts w:cstheme="minorHAnsi"/>
                <w:i/>
                <w:sz w:val="28"/>
                <w:szCs w:val="28"/>
              </w:rPr>
            </w:pPr>
            <w:r w:rsidRPr="00916CF0">
              <w:rPr>
                <w:rFonts w:cstheme="minorHAnsi"/>
                <w:bCs/>
                <w:i/>
                <w:sz w:val="24"/>
                <w:szCs w:val="28"/>
              </w:rPr>
              <w:t>(i.e. intelligence, size, calmness, drive etc)</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bCs/>
                <w:sz w:val="28"/>
                <w:szCs w:val="28"/>
              </w:rPr>
            </w:pPr>
            <w:r w:rsidRPr="00DC5C2E">
              <w:rPr>
                <w:rFonts w:cstheme="minorHAnsi"/>
                <w:bCs/>
                <w:sz w:val="28"/>
                <w:szCs w:val="28"/>
              </w:rPr>
              <w:t>For what purposes will this dog be used for:-</w:t>
            </w:r>
          </w:p>
          <w:p w:rsidR="00DC5C2E" w:rsidRPr="00DC5C2E" w:rsidRDefault="00DC5C2E" w:rsidP="002430B3">
            <w:pPr>
              <w:rPr>
                <w:rFonts w:cstheme="minorHAnsi"/>
                <w:bCs/>
                <w:i/>
                <w:sz w:val="28"/>
                <w:szCs w:val="28"/>
              </w:rPr>
            </w:pPr>
            <w:r w:rsidRPr="00916CF0">
              <w:rPr>
                <w:rFonts w:cstheme="minorHAnsi"/>
                <w:bCs/>
                <w:i/>
                <w:sz w:val="24"/>
                <w:szCs w:val="28"/>
              </w:rPr>
              <w:t>Showing, pet, family companion, breeding, working, obedience training</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bCs/>
                <w:sz w:val="28"/>
                <w:szCs w:val="28"/>
              </w:rPr>
            </w:pPr>
            <w:r w:rsidRPr="00DC5C2E">
              <w:rPr>
                <w:rFonts w:cstheme="minorHAnsi"/>
                <w:bCs/>
                <w:sz w:val="28"/>
                <w:szCs w:val="28"/>
              </w:rPr>
              <w:t xml:space="preserve">Where would you like to collect the puppy – </w:t>
            </w:r>
            <w:r w:rsidRPr="00916CF0">
              <w:rPr>
                <w:rFonts w:cstheme="minorHAnsi"/>
                <w:bCs/>
                <w:sz w:val="20"/>
                <w:szCs w:val="20"/>
              </w:rPr>
              <w:t>from Kwa-Zulu Natal or do you require shipping?</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2430B3">
            <w:pPr>
              <w:rPr>
                <w:rFonts w:cstheme="minorHAnsi"/>
                <w:bCs/>
                <w:sz w:val="28"/>
                <w:szCs w:val="28"/>
              </w:rPr>
            </w:pPr>
            <w:r w:rsidRPr="00DC5C2E">
              <w:rPr>
                <w:rFonts w:cstheme="minorHAnsi"/>
                <w:bCs/>
                <w:sz w:val="28"/>
                <w:szCs w:val="28"/>
              </w:rPr>
              <w:t>If shipping is required please state your closes major airport</w:t>
            </w:r>
          </w:p>
        </w:tc>
        <w:tc>
          <w:tcPr>
            <w:tcW w:w="4621" w:type="dxa"/>
          </w:tcPr>
          <w:p w:rsidR="00DC5C2E" w:rsidRPr="00DC5C2E" w:rsidRDefault="002430B3" w:rsidP="002430B3">
            <w:pPr>
              <w:rPr>
                <w:rFonts w:cstheme="minorHAnsi"/>
                <w:sz w:val="28"/>
                <w:szCs w:val="28"/>
              </w:rPr>
            </w:pPr>
            <w:r>
              <w:rPr>
                <w:rFonts w:cstheme="minorHAnsi"/>
                <w:sz w:val="28"/>
                <w:szCs w:val="28"/>
              </w:rPr>
              <w:t>Shipping not included in rate</w:t>
            </w:r>
          </w:p>
        </w:tc>
      </w:tr>
      <w:tr w:rsidR="00DC5C2E" w:rsidRPr="00DC5C2E" w:rsidTr="002430B3">
        <w:tc>
          <w:tcPr>
            <w:tcW w:w="9242" w:type="dxa"/>
            <w:gridSpan w:val="2"/>
          </w:tcPr>
          <w:p w:rsidR="00DC5C2E" w:rsidRPr="00DC5C2E" w:rsidRDefault="00DC5C2E" w:rsidP="002430B3">
            <w:pPr>
              <w:jc w:val="center"/>
              <w:rPr>
                <w:rFonts w:cstheme="minorHAnsi"/>
                <w:b/>
                <w:sz w:val="28"/>
                <w:szCs w:val="28"/>
              </w:rPr>
            </w:pPr>
            <w:r w:rsidRPr="00DC5C2E">
              <w:rPr>
                <w:rFonts w:cstheme="minorHAnsi"/>
                <w:b/>
                <w:sz w:val="28"/>
                <w:szCs w:val="28"/>
              </w:rPr>
              <w:t>Purchase</w:t>
            </w:r>
          </w:p>
        </w:tc>
      </w:tr>
      <w:tr w:rsidR="00DC5C2E" w:rsidRPr="00DC5C2E" w:rsidTr="002430B3">
        <w:tc>
          <w:tcPr>
            <w:tcW w:w="4621" w:type="dxa"/>
          </w:tcPr>
          <w:p w:rsidR="00DC5C2E" w:rsidRPr="00DC5C2E" w:rsidRDefault="00DC5C2E" w:rsidP="008F503C">
            <w:pPr>
              <w:rPr>
                <w:rFonts w:cstheme="minorHAnsi"/>
                <w:bCs/>
                <w:sz w:val="28"/>
                <w:szCs w:val="28"/>
              </w:rPr>
            </w:pPr>
            <w:r w:rsidRPr="00DC5C2E">
              <w:rPr>
                <w:rFonts w:cstheme="minorHAnsi"/>
                <w:bCs/>
                <w:sz w:val="28"/>
                <w:szCs w:val="28"/>
              </w:rPr>
              <w:t>Price</w:t>
            </w:r>
            <w:r w:rsidR="008F503C">
              <w:rPr>
                <w:rFonts w:cstheme="minorHAnsi"/>
                <w:bCs/>
                <w:sz w:val="28"/>
                <w:szCs w:val="28"/>
              </w:rPr>
              <w:t xml:space="preserve"> </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916CF0" w:rsidP="008F503C">
            <w:pPr>
              <w:rPr>
                <w:rFonts w:cstheme="minorHAnsi"/>
                <w:bCs/>
                <w:sz w:val="28"/>
                <w:szCs w:val="28"/>
              </w:rPr>
            </w:pPr>
            <w:r>
              <w:rPr>
                <w:rFonts w:cstheme="minorHAnsi"/>
                <w:bCs/>
                <w:sz w:val="28"/>
                <w:szCs w:val="28"/>
              </w:rPr>
              <w:t xml:space="preserve">50% </w:t>
            </w:r>
          </w:p>
        </w:tc>
        <w:tc>
          <w:tcPr>
            <w:tcW w:w="4621" w:type="dxa"/>
          </w:tcPr>
          <w:p w:rsidR="00DC5C2E" w:rsidRPr="00DC5C2E" w:rsidRDefault="00DC5C2E" w:rsidP="002430B3">
            <w:pPr>
              <w:rPr>
                <w:rFonts w:cstheme="minorHAnsi"/>
                <w:sz w:val="28"/>
                <w:szCs w:val="28"/>
              </w:rPr>
            </w:pPr>
          </w:p>
        </w:tc>
      </w:tr>
      <w:tr w:rsidR="00DC5C2E" w:rsidRPr="00DC5C2E" w:rsidTr="002430B3">
        <w:tc>
          <w:tcPr>
            <w:tcW w:w="4621" w:type="dxa"/>
          </w:tcPr>
          <w:p w:rsidR="00DC5C2E" w:rsidRPr="00DC5C2E" w:rsidRDefault="00DC5C2E" w:rsidP="008F503C">
            <w:pPr>
              <w:rPr>
                <w:rFonts w:cstheme="minorHAnsi"/>
                <w:bCs/>
                <w:sz w:val="28"/>
                <w:szCs w:val="28"/>
              </w:rPr>
            </w:pPr>
            <w:r w:rsidRPr="00DC5C2E">
              <w:rPr>
                <w:rFonts w:cstheme="minorHAnsi"/>
                <w:bCs/>
                <w:sz w:val="28"/>
                <w:szCs w:val="28"/>
              </w:rPr>
              <w:t>50% balance due on collection / delivery estimated</w:t>
            </w:r>
          </w:p>
        </w:tc>
        <w:tc>
          <w:tcPr>
            <w:tcW w:w="4621" w:type="dxa"/>
          </w:tcPr>
          <w:p w:rsidR="00DC5C2E" w:rsidRPr="00DC5C2E" w:rsidRDefault="00916CF0" w:rsidP="002430B3">
            <w:pPr>
              <w:rPr>
                <w:rFonts w:cstheme="minorHAnsi"/>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2526665</wp:posOffset>
                      </wp:positionH>
                      <wp:positionV relativeFrom="paragraph">
                        <wp:posOffset>433070</wp:posOffset>
                      </wp:positionV>
                      <wp:extent cx="1603375" cy="308610"/>
                      <wp:effectExtent l="12700" t="320040" r="0" b="34290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53657">
                                <a:off x="0" y="0"/>
                                <a:ext cx="1603375" cy="308610"/>
                              </a:xfrm>
                              <a:prstGeom prst="rect">
                                <a:avLst/>
                              </a:prstGeom>
                            </wps:spPr>
                            <wps:txbx>
                              <w:txbxContent>
                                <w:p w:rsidR="00916CF0" w:rsidRDefault="00916CF0" w:rsidP="00916CF0">
                                  <w:pPr>
                                    <w:pStyle w:val="NormalWeb"/>
                                    <w:spacing w:before="0" w:beforeAutospacing="0" w:after="0" w:afterAutospacing="0"/>
                                    <w:jc w:val="center"/>
                                  </w:pPr>
                                  <w:r>
                                    <w:rPr>
                                      <w:rFonts w:ascii="Arial Black" w:hAnsi="Arial Black"/>
                                      <w:shadow/>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Initial Here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98.95pt;margin-top:34.1pt;width:126.25pt;height:24.3pt;rotation:-158778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" filled="f" stroked="f">
                      <o:lock v:ext="edit" shapetype="t"/>
                      <v:textbox style="mso-fit-shape-to-text:t">
                        <w:txbxContent>
                          <w:p w:rsidR="00916CF0" w:rsidRDefault="00916CF0" w:rsidP="00916CF0">
                            <w:pPr>
                              <w:pStyle w:val="NormalWeb"/>
                              <w:spacing w:before="0" w:beforeAutospacing="0" w:after="0" w:afterAutospacing="0"/>
                              <w:jc w:val="center"/>
                            </w:pPr>
                            <w:r>
                              <w:rPr>
                                <w:rFonts w:ascii="Arial Black" w:hAnsi="Arial Black"/>
                                <w:shadow/>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Initial Here *</w:t>
                            </w:r>
                          </w:p>
                        </w:txbxContent>
                      </v:textbox>
                    </v:shape>
                  </w:pict>
                </mc:Fallback>
              </mc:AlternateContent>
            </w:r>
          </w:p>
        </w:tc>
      </w:tr>
    </w:tbl>
    <w:p w:rsidR="003C4D75" w:rsidRDefault="003C4D75"/>
    <w:tbl>
      <w:tblPr>
        <w:tblW w:w="5000" w:type="pct"/>
        <w:tblCellSpacing w:w="0" w:type="dxa"/>
        <w:tblCellMar>
          <w:left w:w="0" w:type="dxa"/>
          <w:right w:w="0" w:type="dxa"/>
        </w:tblCellMar>
        <w:tblLook w:val="04A0" w:firstRow="1" w:lastRow="0" w:firstColumn="1" w:lastColumn="0" w:noHBand="0" w:noVBand="1"/>
      </w:tblPr>
      <w:tblGrid>
        <w:gridCol w:w="10466"/>
      </w:tblGrid>
      <w:tr w:rsidR="003C4D75" w:rsidTr="003C4D7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66"/>
            </w:tblGrid>
            <w:tr w:rsidR="003C4D75">
              <w:trPr>
                <w:tblCellSpacing w:w="0" w:type="dxa"/>
              </w:trPr>
              <w:tc>
                <w:tcPr>
                  <w:tcW w:w="0" w:type="auto"/>
                  <w:vAlign w:val="center"/>
                </w:tcPr>
                <w:p w:rsidR="003C4D75" w:rsidRDefault="003C4D75">
                  <w:pPr>
                    <w:rPr>
                      <w:rFonts w:eastAsia="Times New Roman" w:cstheme="minorHAnsi"/>
                      <w:b/>
                      <w:color w:val="000000"/>
                      <w:sz w:val="24"/>
                      <w:szCs w:val="24"/>
                      <w:u w:val="single"/>
                      <w:lang w:val="en-GB" w:eastAsia="en-GB"/>
                    </w:rPr>
                  </w:pPr>
                  <w:r>
                    <w:br w:type="page"/>
                  </w:r>
                  <w:r>
                    <w:rPr>
                      <w:rFonts w:cstheme="minorHAnsi"/>
                      <w:b/>
                      <w:szCs w:val="24"/>
                      <w:u w:val="single"/>
                      <w:lang w:val="en-GB" w:eastAsia="en-GB"/>
                    </w:rPr>
                    <w:t>DEPOSITS:-</w:t>
                  </w:r>
                </w:p>
                <w:p w:rsidR="003C4D75" w:rsidRDefault="003C4D75">
                  <w:pPr>
                    <w:rPr>
                      <w:rFonts w:cstheme="minorHAnsi"/>
                      <w:szCs w:val="24"/>
                      <w:lang w:val="en-GB" w:eastAsia="en-GB"/>
                    </w:rPr>
                  </w:pPr>
                </w:p>
                <w:p w:rsidR="003C4D75" w:rsidRDefault="003C4D75">
                  <w:pPr>
                    <w:rPr>
                      <w:rFonts w:cstheme="minorHAnsi"/>
                      <w:szCs w:val="24"/>
                      <w:lang w:val="en-GB" w:eastAsia="en-GB"/>
                    </w:rPr>
                  </w:pPr>
                  <w:r>
                    <w:rPr>
                      <w:rFonts w:cstheme="minorHAnsi"/>
                      <w:szCs w:val="24"/>
                      <w:lang w:val="en-GB" w:eastAsia="en-GB"/>
                    </w:rPr>
                    <w:t>Please note that the deposit is 50% of the purchase price.</w:t>
                  </w:r>
                  <w:r w:rsidR="00FD3597">
                    <w:rPr>
                      <w:rFonts w:cstheme="minorHAnsi"/>
                      <w:szCs w:val="24"/>
                      <w:lang w:val="en-GB" w:eastAsia="en-GB"/>
                    </w:rPr>
                    <w:t xml:space="preserve"> </w:t>
                  </w:r>
                </w:p>
                <w:p w:rsidR="003C4D75" w:rsidRDefault="003C4D75" w:rsidP="00EF72AA">
                  <w:pPr>
                    <w:pStyle w:val="ListParagraph"/>
                    <w:numPr>
                      <w:ilvl w:val="0"/>
                      <w:numId w:val="1"/>
                    </w:numPr>
                    <w:spacing w:line="276" w:lineRule="auto"/>
                    <w:rPr>
                      <w:rFonts w:asciiTheme="minorHAnsi" w:hAnsiTheme="minorHAnsi" w:cstheme="minorHAnsi"/>
                      <w:szCs w:val="24"/>
                      <w:lang w:val="en-GB" w:eastAsia="en-GB"/>
                    </w:rPr>
                  </w:pPr>
                  <w:r>
                    <w:rPr>
                      <w:rFonts w:asciiTheme="minorHAnsi" w:hAnsiTheme="minorHAnsi" w:cstheme="minorHAnsi"/>
                      <w:szCs w:val="24"/>
                      <w:lang w:val="en-GB" w:eastAsia="en-GB"/>
                    </w:rPr>
                    <w:t xml:space="preserve"> This fee will be applied towards the purchase price of the puppy upon the completion of the puppy purchase.   If no purchase is made the deposit is either deferred one time, at the election of the buyer to the next available litter.</w:t>
                  </w:r>
                </w:p>
                <w:p w:rsidR="003C4D75" w:rsidRDefault="003C4D75" w:rsidP="003C4D75">
                  <w:pPr>
                    <w:pStyle w:val="ListParagraph"/>
                    <w:spacing w:line="276" w:lineRule="auto"/>
                    <w:rPr>
                      <w:rFonts w:asciiTheme="minorHAnsi" w:hAnsiTheme="minorHAnsi" w:cstheme="minorHAnsi"/>
                      <w:szCs w:val="24"/>
                      <w:lang w:val="en-GB" w:eastAsia="en-GB"/>
                    </w:rPr>
                  </w:pPr>
                </w:p>
                <w:p w:rsidR="003C4D75" w:rsidRPr="003C4D75" w:rsidRDefault="003C4D75" w:rsidP="003C4D75">
                  <w:pPr>
                    <w:pStyle w:val="ListParagraph"/>
                    <w:spacing w:line="276" w:lineRule="auto"/>
                    <w:rPr>
                      <w:rFonts w:asciiTheme="minorHAnsi" w:hAnsiTheme="minorHAnsi" w:cstheme="minorHAnsi"/>
                      <w:szCs w:val="24"/>
                      <w:lang w:val="en-GB" w:eastAsia="en-GB"/>
                    </w:rPr>
                  </w:pPr>
                  <w:r w:rsidRPr="003C4D75">
                    <w:rPr>
                      <w:rFonts w:asciiTheme="minorHAnsi" w:hAnsiTheme="minorHAnsi" w:cstheme="minorHAnsi"/>
                      <w:szCs w:val="24"/>
                      <w:lang w:val="en-GB" w:eastAsia="en-GB"/>
                    </w:rPr>
                    <w:t xml:space="preserve">The purpose of the deposit fee is to purchase </w:t>
                  </w:r>
                  <w:r w:rsidRPr="003C4D75">
                    <w:rPr>
                      <w:rFonts w:asciiTheme="minorHAnsi" w:hAnsiTheme="minorHAnsi" w:cstheme="minorHAnsi"/>
                      <w:b/>
                      <w:i/>
                      <w:szCs w:val="24"/>
                      <w:lang w:val="en-GB" w:eastAsia="en-GB"/>
                    </w:rPr>
                    <w:t>a peremptory right</w:t>
                  </w:r>
                  <w:r w:rsidRPr="003C4D75">
                    <w:rPr>
                      <w:rFonts w:asciiTheme="minorHAnsi" w:hAnsiTheme="minorHAnsi" w:cstheme="minorHAnsi"/>
                      <w:szCs w:val="24"/>
                      <w:lang w:val="en-GB" w:eastAsia="en-GB"/>
                    </w:rPr>
                    <w:t xml:space="preserve"> to make a puppy selection in week six of the corresponding litter.  </w:t>
                  </w:r>
                  <w:r w:rsidRPr="003C4D75">
                    <w:rPr>
                      <w:rFonts w:asciiTheme="minorHAnsi" w:hAnsiTheme="minorHAnsi" w:cstheme="minorHAnsi"/>
                      <w:szCs w:val="24"/>
                      <w:lang w:val="en-GB" w:eastAsia="en-GB"/>
                    </w:rPr>
                    <w:br/>
                  </w:r>
                </w:p>
                <w:p w:rsidR="003C4D75" w:rsidRDefault="003C4D75">
                  <w:pPr>
                    <w:pStyle w:val="ListParagraph"/>
                    <w:spacing w:line="276" w:lineRule="auto"/>
                    <w:ind w:left="750"/>
                    <w:rPr>
                      <w:rFonts w:asciiTheme="minorHAnsi" w:hAnsiTheme="minorHAnsi" w:cstheme="minorHAnsi"/>
                      <w:szCs w:val="24"/>
                      <w:lang w:val="en-GB" w:eastAsia="en-GB"/>
                    </w:rPr>
                  </w:pPr>
                </w:p>
                <w:p w:rsidR="003C4D75" w:rsidRDefault="003C4D75">
                  <w:pPr>
                    <w:jc w:val="center"/>
                    <w:rPr>
                      <w:rFonts w:cstheme="minorHAnsi"/>
                      <w:b/>
                      <w:i/>
                      <w:szCs w:val="24"/>
                      <w:u w:val="single"/>
                      <w:lang w:val="en-GB" w:eastAsia="en-GB"/>
                    </w:rPr>
                  </w:pPr>
                  <w:r>
                    <w:rPr>
                      <w:rFonts w:cstheme="minorHAnsi"/>
                      <w:b/>
                      <w:i/>
                      <w:szCs w:val="24"/>
                      <w:u w:val="single"/>
                      <w:lang w:val="en-GB" w:eastAsia="en-GB"/>
                    </w:rPr>
                    <w:t>Please note that Hausedesterne Kennels reserves first rights to first male and female pick of the litter.</w:t>
                  </w:r>
                </w:p>
                <w:p w:rsidR="003C4D75" w:rsidRDefault="003C4D75">
                  <w:pPr>
                    <w:rPr>
                      <w:rFonts w:cstheme="minorHAnsi"/>
                      <w:szCs w:val="24"/>
                      <w:u w:val="single"/>
                      <w:lang w:val="en-GB" w:eastAsia="en-GB"/>
                    </w:rPr>
                  </w:pPr>
                  <w:r>
                    <w:rPr>
                      <w:rFonts w:cstheme="minorHAnsi"/>
                      <w:szCs w:val="24"/>
                      <w:lang w:val="en-GB" w:eastAsia="en-GB"/>
                    </w:rPr>
                    <w:br/>
                  </w:r>
                  <w:r>
                    <w:rPr>
                      <w:rFonts w:cstheme="minorHAnsi"/>
                      <w:szCs w:val="24"/>
                      <w:lang w:val="en-GB" w:eastAsia="en-GB"/>
                    </w:rPr>
                    <w:br/>
                    <w:t>2.   Selections are made in week six of the corresponding litter.  Once we contact you to make a decision you will have three days to finalize your decision.  Puppies not covered by a deposit will be sold on a first come basis and may receive a higher price.</w:t>
                  </w:r>
                  <w:r>
                    <w:rPr>
                      <w:rFonts w:cstheme="minorHAnsi"/>
                      <w:szCs w:val="24"/>
                      <w:u w:val="single"/>
                      <w:lang w:val="en-GB" w:eastAsia="en-GB"/>
                    </w:rPr>
                    <w:t xml:space="preserve"> </w:t>
                  </w:r>
                </w:p>
                <w:p w:rsidR="003C4D75" w:rsidRDefault="003C4D75">
                  <w:pPr>
                    <w:rPr>
                      <w:rFonts w:cstheme="minorHAnsi"/>
                      <w:szCs w:val="24"/>
                      <w:lang w:val="en-GB" w:eastAsia="en-GB"/>
                    </w:rPr>
                  </w:pPr>
                  <w:r>
                    <w:rPr>
                      <w:rFonts w:cstheme="minorHAnsi"/>
                      <w:szCs w:val="24"/>
                      <w:u w:val="single"/>
                      <w:lang w:val="en-GB" w:eastAsia="en-GB"/>
                    </w:rPr>
                    <w:br/>
                    <w:t>3.    Depositors may defer to another litter one time.   After one deferment you may still purchase but on a first come basis only.</w:t>
                  </w:r>
                  <w:r>
                    <w:rPr>
                      <w:rFonts w:cstheme="minorHAnsi"/>
                      <w:szCs w:val="24"/>
                      <w:lang w:val="en-GB" w:eastAsia="en-GB"/>
                    </w:rPr>
                    <w:t xml:space="preserve">   </w:t>
                  </w:r>
                </w:p>
                <w:p w:rsidR="003C4D75" w:rsidRPr="003C4D75" w:rsidRDefault="003C4D75">
                  <w:pPr>
                    <w:rPr>
                      <w:rFonts w:cstheme="minorHAnsi"/>
                      <w:szCs w:val="24"/>
                      <w:lang w:val="en-GB" w:eastAsia="en-GB"/>
                    </w:rPr>
                  </w:pPr>
                  <w:r>
                    <w:rPr>
                      <w:rFonts w:cstheme="minorHAnsi"/>
                      <w:szCs w:val="24"/>
                      <w:lang w:val="en-GB" w:eastAsia="en-GB"/>
                    </w:rPr>
                    <w:t>Please verify that your name is properly accounted for on the depositor's list or electronic transfer.</w:t>
                  </w:r>
                </w:p>
              </w:tc>
            </w:tr>
            <w:tr w:rsidR="003C4D75">
              <w:trPr>
                <w:tblCellSpacing w:w="0" w:type="dxa"/>
              </w:trPr>
              <w:tc>
                <w:tcPr>
                  <w:tcW w:w="0" w:type="auto"/>
                  <w:vAlign w:val="center"/>
                </w:tcPr>
                <w:p w:rsidR="003C4D75" w:rsidRDefault="003C4D75">
                  <w:pPr>
                    <w:rPr>
                      <w:rFonts w:eastAsia="Times New Roman" w:cstheme="minorHAnsi"/>
                      <w:color w:val="000000"/>
                      <w:sz w:val="24"/>
                      <w:szCs w:val="24"/>
                      <w:lang w:val="en-GB" w:eastAsia="en-GB"/>
                    </w:rPr>
                  </w:pPr>
                </w:p>
              </w:tc>
            </w:tr>
          </w:tbl>
          <w:p w:rsidR="003C4D75" w:rsidRDefault="003C4D75">
            <w:pPr>
              <w:rPr>
                <w:rFonts w:eastAsiaTheme="minorHAnsi" w:cs="Times New Roman"/>
                <w:lang w:val="en-GB" w:eastAsia="en-US"/>
              </w:rPr>
            </w:pPr>
          </w:p>
        </w:tc>
      </w:tr>
    </w:tbl>
    <w:p w:rsidR="003C4D75" w:rsidRDefault="003C4D75" w:rsidP="003C4D75">
      <w:pPr>
        <w:rPr>
          <w:rFonts w:eastAsia="Times New Roman" w:cstheme="minorHAnsi"/>
          <w:vanish/>
          <w:color w:val="000000"/>
          <w:szCs w:val="24"/>
          <w:lang w:val="en-GB" w:eastAsia="en-GB"/>
        </w:rPr>
      </w:pP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3C4D75" w:rsidTr="003C4D75">
        <w:trPr>
          <w:tblCellSpacing w:w="0" w:type="dxa"/>
        </w:trPr>
        <w:tc>
          <w:tcPr>
            <w:tcW w:w="2500" w:type="pct"/>
            <w:hideMark/>
          </w:tcPr>
          <w:p w:rsidR="003C4D75" w:rsidRDefault="003C4D75">
            <w:pPr>
              <w:rPr>
                <w:rFonts w:eastAsiaTheme="minorHAnsi" w:cs="Times New Roman"/>
                <w:lang w:val="en-GB" w:eastAsia="en-US"/>
              </w:rPr>
            </w:pPr>
          </w:p>
        </w:tc>
        <w:tc>
          <w:tcPr>
            <w:tcW w:w="2500" w:type="pct"/>
            <w:hideMark/>
          </w:tcPr>
          <w:p w:rsidR="003C4D75" w:rsidRDefault="003C4D75">
            <w:pPr>
              <w:rPr>
                <w:rFonts w:eastAsiaTheme="minorHAnsi" w:cs="Times New Roman"/>
                <w:lang w:val="en-GB" w:eastAsia="en-US"/>
              </w:rPr>
            </w:pPr>
          </w:p>
        </w:tc>
      </w:tr>
    </w:tbl>
    <w:p w:rsidR="003C4D75" w:rsidRDefault="003C4D75" w:rsidP="003C4D75">
      <w:pPr>
        <w:rPr>
          <w:rFonts w:eastAsia="Times New Roman" w:cstheme="minorHAnsi"/>
          <w:vanish/>
          <w:color w:val="000000"/>
          <w:szCs w:val="24"/>
          <w:lang w:val="en-GB" w:eastAsia="en-GB"/>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3C4D75" w:rsidTr="003C4D7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60"/>
              <w:gridCol w:w="6"/>
            </w:tblGrid>
            <w:tr w:rsidR="003C4D75">
              <w:trPr>
                <w:tblCellSpacing w:w="0" w:type="dxa"/>
              </w:trPr>
              <w:tc>
                <w:tcPr>
                  <w:tcW w:w="0" w:type="auto"/>
                  <w:vAlign w:val="center"/>
                  <w:hideMark/>
                </w:tcPr>
                <w:p w:rsidR="003C4D75" w:rsidRDefault="003C4D75">
                  <w:pPr>
                    <w:rPr>
                      <w:rFonts w:eastAsiaTheme="minorHAnsi" w:cs="Times New Roman"/>
                      <w:lang w:val="en-GB" w:eastAsia="en-US"/>
                    </w:rPr>
                  </w:pPr>
                </w:p>
              </w:tc>
              <w:tc>
                <w:tcPr>
                  <w:tcW w:w="0" w:type="auto"/>
                  <w:vAlign w:val="center"/>
                  <w:hideMark/>
                </w:tcPr>
                <w:p w:rsidR="003C4D75" w:rsidRDefault="003C4D75">
                  <w:pPr>
                    <w:rPr>
                      <w:rFonts w:eastAsiaTheme="minorHAnsi" w:cs="Times New Roman"/>
                      <w:lang w:val="en-GB" w:eastAsia="en-US"/>
                    </w:rPr>
                  </w:pPr>
                </w:p>
              </w:tc>
            </w:tr>
            <w:tr w:rsidR="003C4D75">
              <w:trPr>
                <w:tblCellSpacing w:w="0" w:type="dxa"/>
              </w:trPr>
              <w:tc>
                <w:tcPr>
                  <w:tcW w:w="0" w:type="auto"/>
                  <w:hideMark/>
                </w:tcPr>
                <w:p w:rsidR="003C4D75" w:rsidRDefault="003C4D75">
                  <w:pPr>
                    <w:rPr>
                      <w:rFonts w:eastAsiaTheme="minorHAnsi" w:cs="Times New Roman"/>
                      <w:lang w:val="en-GB" w:eastAsia="en-US"/>
                    </w:rPr>
                  </w:pPr>
                </w:p>
              </w:tc>
              <w:tc>
                <w:tcPr>
                  <w:tcW w:w="0" w:type="auto"/>
                  <w:vAlign w:val="center"/>
                  <w:hideMark/>
                </w:tcPr>
                <w:p w:rsidR="003C4D75" w:rsidRDefault="003C4D75">
                  <w:pPr>
                    <w:rPr>
                      <w:rFonts w:eastAsiaTheme="minorHAnsi" w:cs="Times New Roman"/>
                      <w:lang w:val="en-GB" w:eastAsia="en-US"/>
                    </w:rPr>
                  </w:pPr>
                </w:p>
              </w:tc>
            </w:tr>
            <w:tr w:rsidR="003C4D75">
              <w:trPr>
                <w:tblCellSpacing w:w="0" w:type="dxa"/>
              </w:trPr>
              <w:tc>
                <w:tcPr>
                  <w:tcW w:w="0" w:type="auto"/>
                  <w:vAlign w:val="center"/>
                  <w:hideMark/>
                </w:tcPr>
                <w:p w:rsidR="001B61A7" w:rsidRDefault="003C4D75" w:rsidP="001B61A7">
                  <w:pPr>
                    <w:rPr>
                      <w:rFonts w:cstheme="minorHAnsi"/>
                      <w:szCs w:val="24"/>
                      <w:lang w:val="en-GB" w:eastAsia="en-GB"/>
                    </w:rPr>
                  </w:pPr>
                  <w:r>
                    <w:rPr>
                      <w:rFonts w:cstheme="minorHAnsi"/>
                      <w:szCs w:val="24"/>
                      <w:lang w:val="en-GB" w:eastAsia="en-GB"/>
                    </w:rPr>
                    <w:t xml:space="preserve">4.    Puppy selections are made in week six of the corresponding litter.   Please make sure that you are available by phone or email during weeks 4-6.   </w:t>
                  </w:r>
                  <w:r>
                    <w:rPr>
                      <w:rFonts w:cstheme="minorHAnsi"/>
                      <w:szCs w:val="24"/>
                      <w:u w:val="single"/>
                      <w:lang w:val="en-GB" w:eastAsia="en-GB"/>
                    </w:rPr>
                    <w:t>If we are unable to contact you and/or we do not hear from you during this time period.</w:t>
                  </w:r>
                  <w:r>
                    <w:rPr>
                      <w:rFonts w:cstheme="minorHAnsi"/>
                      <w:szCs w:val="24"/>
                      <w:lang w:val="en-GB" w:eastAsia="en-GB"/>
                    </w:rPr>
                    <w:t>   There is no deferment in situations where we are unable to locate you.</w:t>
                  </w:r>
                  <w:r>
                    <w:rPr>
                      <w:rFonts w:cstheme="minorHAnsi"/>
                      <w:szCs w:val="24"/>
                      <w:lang w:val="en-GB" w:eastAsia="en-GB"/>
                    </w:rPr>
                    <w:br/>
                  </w:r>
                  <w:r>
                    <w:rPr>
                      <w:rFonts w:cstheme="minorHAnsi"/>
                      <w:szCs w:val="24"/>
                      <w:lang w:val="en-GB" w:eastAsia="en-GB"/>
                    </w:rPr>
                    <w:br/>
                    <w:t xml:space="preserve">This is also true beginning at the time of the corresponding deposited litters birth up to and until the actual purchase.   Again if needed we will contact you by phone or by email and we if cannot reach you and/or we do not hear back from you within </w:t>
                  </w:r>
                  <w:r w:rsidR="001B61A7">
                    <w:rPr>
                      <w:rFonts w:cstheme="minorHAnsi"/>
                      <w:b/>
                      <w:bCs/>
                      <w:szCs w:val="24"/>
                      <w:lang w:val="en-GB" w:eastAsia="en-GB"/>
                    </w:rPr>
                    <w:t xml:space="preserve">7 </w:t>
                  </w:r>
                  <w:r>
                    <w:rPr>
                      <w:rFonts w:cstheme="minorHAnsi"/>
                      <w:b/>
                      <w:bCs/>
                      <w:szCs w:val="24"/>
                      <w:lang w:val="en-GB" w:eastAsia="en-GB"/>
                    </w:rPr>
                    <w:t xml:space="preserve"> days</w:t>
                  </w:r>
                  <w:r>
                    <w:rPr>
                      <w:rFonts w:cstheme="minorHAnsi"/>
                      <w:szCs w:val="24"/>
                      <w:lang w:val="en-GB" w:eastAsia="en-GB"/>
                    </w:rPr>
                    <w:t xml:space="preserve"> we will at our discretion reserve the right to cancel your deposit.  So if you are often out of communication or are traveling please let us know in writing ahead of time.   </w:t>
                  </w:r>
                  <w:r>
                    <w:rPr>
                      <w:rFonts w:cstheme="minorHAnsi"/>
                      <w:szCs w:val="24"/>
                      <w:lang w:val="en-GB" w:eastAsia="en-GB"/>
                    </w:rPr>
                    <w:br/>
                  </w:r>
                  <w:r>
                    <w:rPr>
                      <w:rFonts w:cstheme="minorHAnsi"/>
                      <w:szCs w:val="24"/>
                      <w:lang w:val="en-GB" w:eastAsia="en-GB"/>
                    </w:rPr>
                    <w:br/>
                    <w:t xml:space="preserve">5.    At the end of week eight puppies are ready to go home.  All puppies will receive one five in 1 shot, one micro-chip id, and will be dewormed.   Puppies will </w:t>
                  </w:r>
                  <w:r w:rsidR="001B61A7">
                    <w:rPr>
                      <w:rFonts w:cstheme="minorHAnsi"/>
                      <w:szCs w:val="24"/>
                      <w:lang w:val="en-GB" w:eastAsia="en-GB"/>
                    </w:rPr>
                    <w:t>r</w:t>
                  </w:r>
                  <w:r>
                    <w:rPr>
                      <w:rFonts w:cstheme="minorHAnsi"/>
                      <w:szCs w:val="24"/>
                      <w:lang w:val="en-GB" w:eastAsia="en-GB"/>
                    </w:rPr>
                    <w:t>equire their last injection at week 12.</w:t>
                  </w:r>
                  <w:r w:rsidR="001B61A7">
                    <w:rPr>
                      <w:rFonts w:cstheme="minorHAnsi"/>
                      <w:szCs w:val="24"/>
                      <w:lang w:val="en-GB" w:eastAsia="en-GB"/>
                    </w:rPr>
                    <w:t xml:space="preserve">  The registration papers from KUSA will be posted to you as they are generally not available by the 8</w:t>
                  </w:r>
                  <w:r w:rsidR="001B61A7" w:rsidRPr="001B61A7">
                    <w:rPr>
                      <w:rFonts w:cstheme="minorHAnsi"/>
                      <w:szCs w:val="24"/>
                      <w:vertAlign w:val="superscript"/>
                      <w:lang w:val="en-GB" w:eastAsia="en-GB"/>
                    </w:rPr>
                    <w:t>th</w:t>
                  </w:r>
                  <w:r w:rsidR="001B61A7">
                    <w:rPr>
                      <w:rFonts w:cstheme="minorHAnsi"/>
                      <w:szCs w:val="24"/>
                      <w:lang w:val="en-GB" w:eastAsia="en-GB"/>
                    </w:rPr>
                    <w:t xml:space="preserve"> week.</w:t>
                  </w:r>
                  <w:r>
                    <w:rPr>
                      <w:rFonts w:cstheme="minorHAnsi"/>
                      <w:szCs w:val="24"/>
                      <w:lang w:val="en-GB" w:eastAsia="en-GB"/>
                    </w:rPr>
                    <w:br/>
                  </w:r>
                  <w:r>
                    <w:rPr>
                      <w:rFonts w:cstheme="minorHAnsi"/>
                      <w:szCs w:val="24"/>
                      <w:lang w:val="en-GB" w:eastAsia="en-GB"/>
                    </w:rPr>
                    <w:br/>
                    <w:t xml:space="preserve">6.    In week seven depositors should have received and reviewed the puppy contract.   Upon approval of these documents full payment must be submitted by electronic transfer on day of collecting your puppy.  </w:t>
                  </w:r>
                  <w:r>
                    <w:rPr>
                      <w:rFonts w:cstheme="minorHAnsi"/>
                      <w:szCs w:val="24"/>
                      <w:lang w:val="en-GB" w:eastAsia="en-GB"/>
                    </w:rPr>
                    <w:br/>
                  </w:r>
                  <w:r>
                    <w:rPr>
                      <w:rFonts w:cstheme="minorHAnsi"/>
                      <w:szCs w:val="24"/>
                      <w:lang w:val="en-GB" w:eastAsia="en-GB"/>
                    </w:rPr>
                    <w:br/>
                    <w:t>7.    If you are a depositor and you have not finalized your selection and/ or payment by week eight, or made specific and concrete arrangements with Hausedesterne Kennels to complete your transaction, Hausedesterne Kennels reserves the right to forfeit your deposit and sell any available puppies to the next ready and willing buyer without any further notice.</w:t>
                  </w:r>
                  <w:r w:rsidR="001B61A7">
                    <w:rPr>
                      <w:rFonts w:cstheme="minorHAnsi"/>
                      <w:szCs w:val="24"/>
                      <w:lang w:val="en-GB" w:eastAsia="en-GB"/>
                    </w:rPr>
                    <w:t xml:space="preserve">  A deferment will be arranged to the next available litter.</w:t>
                  </w:r>
                </w:p>
                <w:p w:rsidR="00916CF0" w:rsidRDefault="00916CF0" w:rsidP="001B61A7">
                  <w:pPr>
                    <w:rPr>
                      <w:rFonts w:cstheme="minorHAnsi"/>
                      <w:szCs w:val="24"/>
                      <w:lang w:val="en-GB" w:eastAsia="en-GB"/>
                    </w:rPr>
                  </w:pPr>
                </w:p>
                <w:p w:rsidR="003C4D75" w:rsidRDefault="003C4D75" w:rsidP="001B61A7">
                  <w:pPr>
                    <w:rPr>
                      <w:rFonts w:cstheme="minorHAnsi"/>
                      <w:szCs w:val="24"/>
                      <w:lang w:val="en-GB" w:eastAsia="en-GB"/>
                    </w:rPr>
                  </w:pPr>
                  <w:r>
                    <w:rPr>
                      <w:rFonts w:cstheme="minorHAnsi"/>
                      <w:szCs w:val="24"/>
                      <w:lang w:val="en-GB" w:eastAsia="en-GB"/>
                    </w:rPr>
                    <w:br/>
                    <w:t>Thank you and I sincerely hope that your new Rottweiler</w:t>
                  </w:r>
                  <w:r w:rsidR="00FD3597">
                    <w:rPr>
                      <w:rFonts w:cstheme="minorHAnsi"/>
                      <w:szCs w:val="24"/>
                      <w:lang w:val="en-GB" w:eastAsia="en-GB"/>
                    </w:rPr>
                    <w:t>’</w:t>
                  </w:r>
                  <w:r w:rsidR="001B61A7">
                    <w:rPr>
                      <w:rFonts w:cstheme="minorHAnsi"/>
                      <w:szCs w:val="24"/>
                      <w:lang w:val="en-GB" w:eastAsia="en-GB"/>
                    </w:rPr>
                    <w:t>s</w:t>
                  </w:r>
                  <w:r>
                    <w:rPr>
                      <w:rFonts w:cstheme="minorHAnsi"/>
                      <w:szCs w:val="24"/>
                      <w:lang w:val="en-GB" w:eastAsia="en-GB"/>
                    </w:rPr>
                    <w:t xml:space="preserve"> will bring you as much happiness as mine have brought me.</w:t>
                  </w:r>
                </w:p>
                <w:p w:rsidR="001B61A7" w:rsidRDefault="001B61A7" w:rsidP="001B61A7">
                  <w:pPr>
                    <w:rPr>
                      <w:rFonts w:cstheme="minorHAnsi"/>
                      <w:szCs w:val="24"/>
                      <w:lang w:val="en-GB" w:eastAsia="en-GB"/>
                    </w:rPr>
                  </w:pPr>
                  <w:r>
                    <w:rPr>
                      <w:rFonts w:cstheme="minorHAnsi"/>
                      <w:szCs w:val="24"/>
                      <w:lang w:val="en-GB" w:eastAsia="en-GB"/>
                    </w:rPr>
                    <w:t>Warm Regards</w:t>
                  </w:r>
                </w:p>
                <w:p w:rsidR="001B61A7" w:rsidRDefault="001B61A7" w:rsidP="001B61A7">
                  <w:pPr>
                    <w:rPr>
                      <w:rFonts w:cstheme="minorHAnsi"/>
                      <w:szCs w:val="24"/>
                      <w:lang w:val="en-GB" w:eastAsia="en-GB"/>
                    </w:rPr>
                  </w:pPr>
                </w:p>
                <w:p w:rsidR="001B61A7" w:rsidRDefault="001B61A7" w:rsidP="001B61A7">
                  <w:pPr>
                    <w:rPr>
                      <w:rFonts w:cstheme="minorHAnsi"/>
                      <w:szCs w:val="24"/>
                      <w:lang w:val="en-GB" w:eastAsia="en-GB"/>
                    </w:rPr>
                  </w:pPr>
                  <w:r>
                    <w:rPr>
                      <w:rFonts w:cstheme="minorHAnsi"/>
                      <w:szCs w:val="24"/>
                      <w:lang w:val="en-GB" w:eastAsia="en-GB"/>
                    </w:rPr>
                    <w:t>Jaco van Niekerk</w:t>
                  </w:r>
                </w:p>
                <w:p w:rsidR="001B61A7" w:rsidRDefault="001B61A7" w:rsidP="001B61A7">
                  <w:pPr>
                    <w:rPr>
                      <w:rFonts w:cstheme="minorHAnsi"/>
                      <w:szCs w:val="24"/>
                      <w:lang w:val="en-GB" w:eastAsia="en-GB"/>
                    </w:rPr>
                  </w:pPr>
                  <w:r>
                    <w:rPr>
                      <w:rFonts w:cstheme="minorHAnsi"/>
                      <w:szCs w:val="24"/>
                      <w:lang w:val="en-GB" w:eastAsia="en-GB"/>
                    </w:rPr>
                    <w:t xml:space="preserve">Hausedesterne Kennels </w:t>
                  </w:r>
                </w:p>
                <w:p w:rsidR="001B61A7" w:rsidRDefault="001B61A7" w:rsidP="001B61A7">
                  <w:pPr>
                    <w:rPr>
                      <w:rFonts w:cstheme="minorHAnsi"/>
                      <w:szCs w:val="24"/>
                      <w:lang w:val="en-GB" w:eastAsia="en-GB"/>
                    </w:rPr>
                  </w:pPr>
                </w:p>
                <w:p w:rsidR="001B61A7" w:rsidRPr="00916CF0" w:rsidRDefault="001B61A7" w:rsidP="00916CF0">
                  <w:pPr>
                    <w:jc w:val="center"/>
                    <w:rPr>
                      <w:rFonts w:cstheme="minorHAnsi"/>
                      <w:b/>
                      <w:szCs w:val="24"/>
                      <w:u w:val="single"/>
                      <w:lang w:val="en-GB" w:eastAsia="en-GB"/>
                    </w:rPr>
                  </w:pPr>
                  <w:r w:rsidRPr="00916CF0">
                    <w:rPr>
                      <w:rFonts w:cstheme="minorHAnsi"/>
                      <w:b/>
                      <w:szCs w:val="24"/>
                      <w:u w:val="single"/>
                      <w:lang w:val="en-GB" w:eastAsia="en-GB"/>
                    </w:rPr>
                    <w:t>Banking Details :-</w:t>
                  </w:r>
                </w:p>
                <w:p w:rsidR="001B61A7" w:rsidRPr="00916CF0" w:rsidRDefault="001B61A7" w:rsidP="00916CF0">
                  <w:pPr>
                    <w:jc w:val="center"/>
                    <w:rPr>
                      <w:rFonts w:cstheme="minorHAnsi"/>
                      <w:b/>
                      <w:szCs w:val="24"/>
                      <w:lang w:val="en-GB" w:eastAsia="en-GB"/>
                    </w:rPr>
                  </w:pPr>
                </w:p>
                <w:p w:rsidR="001B61A7" w:rsidRPr="00916CF0" w:rsidRDefault="001B61A7" w:rsidP="00916CF0">
                  <w:pPr>
                    <w:jc w:val="center"/>
                    <w:rPr>
                      <w:rFonts w:cstheme="minorHAnsi"/>
                      <w:b/>
                      <w:szCs w:val="24"/>
                      <w:lang w:val="en-GB" w:eastAsia="en-GB"/>
                    </w:rPr>
                  </w:pPr>
                  <w:r w:rsidRPr="00916CF0">
                    <w:rPr>
                      <w:rFonts w:cstheme="minorHAnsi"/>
                      <w:b/>
                      <w:szCs w:val="24"/>
                      <w:lang w:val="en-GB" w:eastAsia="en-GB"/>
                    </w:rPr>
                    <w:t>C J van Niekerk</w:t>
                  </w:r>
                </w:p>
                <w:p w:rsidR="001B61A7" w:rsidRPr="00916CF0" w:rsidRDefault="001B61A7" w:rsidP="00916CF0">
                  <w:pPr>
                    <w:jc w:val="center"/>
                    <w:rPr>
                      <w:rFonts w:cstheme="minorHAnsi"/>
                      <w:b/>
                      <w:szCs w:val="24"/>
                      <w:lang w:val="en-GB" w:eastAsia="en-GB"/>
                    </w:rPr>
                  </w:pPr>
                  <w:r w:rsidRPr="00916CF0">
                    <w:rPr>
                      <w:rFonts w:cstheme="minorHAnsi"/>
                      <w:b/>
                      <w:szCs w:val="24"/>
                      <w:lang w:val="en-GB" w:eastAsia="en-GB"/>
                    </w:rPr>
                    <w:t>ABSA BANK</w:t>
                  </w:r>
                </w:p>
                <w:p w:rsidR="001B61A7" w:rsidRPr="00916CF0" w:rsidRDefault="001B61A7" w:rsidP="00916CF0">
                  <w:pPr>
                    <w:jc w:val="center"/>
                    <w:rPr>
                      <w:rFonts w:cstheme="minorHAnsi"/>
                      <w:b/>
                      <w:szCs w:val="24"/>
                      <w:lang w:val="en-GB" w:eastAsia="en-GB"/>
                    </w:rPr>
                  </w:pPr>
                  <w:r w:rsidRPr="00916CF0">
                    <w:rPr>
                      <w:rFonts w:cstheme="minorHAnsi"/>
                      <w:b/>
                      <w:szCs w:val="24"/>
                      <w:lang w:val="en-GB" w:eastAsia="en-GB"/>
                    </w:rPr>
                    <w:t>Saving Account</w:t>
                  </w:r>
                </w:p>
                <w:p w:rsidR="001B61A7" w:rsidRPr="001B61A7" w:rsidRDefault="001B61A7" w:rsidP="00916CF0">
                  <w:pPr>
                    <w:jc w:val="center"/>
                    <w:rPr>
                      <w:rFonts w:cstheme="minorHAnsi"/>
                      <w:szCs w:val="24"/>
                      <w:lang w:val="en-GB" w:eastAsia="en-GB"/>
                    </w:rPr>
                  </w:pPr>
                  <w:r w:rsidRPr="00916CF0">
                    <w:rPr>
                      <w:rFonts w:cstheme="minorHAnsi"/>
                      <w:b/>
                      <w:szCs w:val="24"/>
                      <w:lang w:val="en-GB" w:eastAsia="en-GB"/>
                    </w:rPr>
                    <w:t>9041787076</w:t>
                  </w:r>
                </w:p>
              </w:tc>
              <w:tc>
                <w:tcPr>
                  <w:tcW w:w="0" w:type="auto"/>
                  <w:vAlign w:val="center"/>
                  <w:hideMark/>
                </w:tcPr>
                <w:p w:rsidR="003C4D75" w:rsidRDefault="003C4D75">
                  <w:pPr>
                    <w:rPr>
                      <w:rFonts w:eastAsiaTheme="minorHAnsi" w:cs="Times New Roman"/>
                      <w:lang w:val="en-GB" w:eastAsia="en-US"/>
                    </w:rPr>
                  </w:pPr>
                </w:p>
              </w:tc>
            </w:tr>
          </w:tbl>
          <w:p w:rsidR="003C4D75" w:rsidRDefault="003C4D75">
            <w:pPr>
              <w:rPr>
                <w:rFonts w:eastAsiaTheme="minorHAnsi" w:cs="Times New Roman"/>
                <w:lang w:val="en-GB" w:eastAsia="en-US"/>
              </w:rPr>
            </w:pPr>
          </w:p>
        </w:tc>
      </w:tr>
    </w:tbl>
    <w:p w:rsidR="00DC5C2E" w:rsidRDefault="00DC5C2E"/>
    <w:sectPr w:rsidR="00DC5C2E" w:rsidSect="00DC5C2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0D" w:rsidRDefault="00DA6B0D" w:rsidP="003C4D75">
      <w:pPr>
        <w:spacing w:after="0" w:line="240" w:lineRule="auto"/>
      </w:pPr>
      <w:r>
        <w:separator/>
      </w:r>
    </w:p>
  </w:endnote>
  <w:endnote w:type="continuationSeparator" w:id="0">
    <w:p w:rsidR="00DA6B0D" w:rsidRDefault="00DA6B0D" w:rsidP="003C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0D" w:rsidRDefault="00DA6B0D" w:rsidP="003C4D75">
      <w:pPr>
        <w:spacing w:after="0" w:line="240" w:lineRule="auto"/>
      </w:pPr>
      <w:r>
        <w:separator/>
      </w:r>
    </w:p>
  </w:footnote>
  <w:footnote w:type="continuationSeparator" w:id="0">
    <w:p w:rsidR="00DA6B0D" w:rsidRDefault="00DA6B0D" w:rsidP="003C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83B04"/>
    <w:multiLevelType w:val="hybridMultilevel"/>
    <w:tmpl w:val="585061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B6"/>
    <w:rsid w:val="00023347"/>
    <w:rsid w:val="00143570"/>
    <w:rsid w:val="001B61A7"/>
    <w:rsid w:val="002342C6"/>
    <w:rsid w:val="002430B3"/>
    <w:rsid w:val="002819D9"/>
    <w:rsid w:val="00337337"/>
    <w:rsid w:val="003C3D3E"/>
    <w:rsid w:val="003C4D75"/>
    <w:rsid w:val="00463620"/>
    <w:rsid w:val="00574FA7"/>
    <w:rsid w:val="006C2BCD"/>
    <w:rsid w:val="006D0B26"/>
    <w:rsid w:val="008833B6"/>
    <w:rsid w:val="008F503C"/>
    <w:rsid w:val="00916CF0"/>
    <w:rsid w:val="00D67D6A"/>
    <w:rsid w:val="00DA6B0D"/>
    <w:rsid w:val="00DC5C2E"/>
    <w:rsid w:val="00E266E9"/>
    <w:rsid w:val="00FD3597"/>
    <w:rsid w:val="00FD3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D50EE-6624-423E-9AE3-84D3F0DB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2E"/>
    <w:rPr>
      <w:rFonts w:ascii="Tahoma" w:hAnsi="Tahoma" w:cs="Tahoma"/>
      <w:sz w:val="16"/>
      <w:szCs w:val="16"/>
    </w:rPr>
  </w:style>
  <w:style w:type="paragraph" w:styleId="Header">
    <w:name w:val="header"/>
    <w:basedOn w:val="Normal"/>
    <w:link w:val="HeaderChar"/>
    <w:uiPriority w:val="99"/>
    <w:unhideWhenUsed/>
    <w:rsid w:val="003C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D75"/>
  </w:style>
  <w:style w:type="paragraph" w:styleId="Footer">
    <w:name w:val="footer"/>
    <w:basedOn w:val="Normal"/>
    <w:link w:val="FooterChar"/>
    <w:uiPriority w:val="99"/>
    <w:unhideWhenUsed/>
    <w:rsid w:val="003C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D75"/>
  </w:style>
  <w:style w:type="paragraph" w:styleId="ListParagraph">
    <w:name w:val="List Paragraph"/>
    <w:basedOn w:val="Normal"/>
    <w:uiPriority w:val="34"/>
    <w:qFormat/>
    <w:rsid w:val="003C4D75"/>
    <w:pPr>
      <w:spacing w:after="0" w:line="240" w:lineRule="auto"/>
      <w:ind w:left="720"/>
      <w:contextualSpacing/>
    </w:pPr>
    <w:rPr>
      <w:rFonts w:ascii="Trebuchet MS" w:eastAsia="Times New Roman" w:hAnsi="Trebuchet MS" w:cs="Times New Roman"/>
      <w:color w:val="000000"/>
      <w:sz w:val="24"/>
      <w:szCs w:val="20"/>
      <w:lang w:val="en-US" w:eastAsia="en-US"/>
    </w:rPr>
  </w:style>
  <w:style w:type="character" w:customStyle="1" w:styleId="apple-converted-space">
    <w:name w:val="apple-converted-space"/>
    <w:basedOn w:val="DefaultParagraphFont"/>
    <w:rsid w:val="00916CF0"/>
  </w:style>
  <w:style w:type="paragraph" w:styleId="NormalWeb">
    <w:name w:val="Normal (Web)"/>
    <w:basedOn w:val="Normal"/>
    <w:uiPriority w:val="99"/>
    <w:semiHidden/>
    <w:unhideWhenUsed/>
    <w:rsid w:val="00916CF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Samantha Jacobs</cp:lastModifiedBy>
  <cp:revision>2</cp:revision>
  <dcterms:created xsi:type="dcterms:W3CDTF">2014-02-14T14:11:00Z</dcterms:created>
  <dcterms:modified xsi:type="dcterms:W3CDTF">2014-02-14T14:11:00Z</dcterms:modified>
</cp:coreProperties>
</file>